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29F37">
      <w:pPr>
        <w:jc w:val="center"/>
        <w:rPr>
          <w:rFonts w:hint="eastAsia"/>
          <w:b/>
          <w:bCs/>
          <w:sz w:val="28"/>
          <w:szCs w:val="28"/>
          <w:vertAlign w:val="baseline"/>
        </w:rPr>
      </w:pPr>
      <w:r>
        <w:rPr>
          <w:rFonts w:hint="eastAsia"/>
          <w:b/>
          <w:bCs/>
          <w:sz w:val="28"/>
          <w:szCs w:val="28"/>
          <w:vertAlign w:val="baseline"/>
          <w:lang w:val="en-US" w:eastAsia="zh-CN"/>
        </w:rPr>
        <w:t xml:space="preserve"> 职业卫生技术报告信息网上公开记录表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1"/>
        <w:gridCol w:w="2472"/>
        <w:gridCol w:w="1928"/>
        <w:gridCol w:w="2201"/>
      </w:tblGrid>
      <w:tr w14:paraId="5800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644EED7">
            <w:pPr>
              <w:jc w:val="center"/>
              <w:rPr>
                <w:vertAlign w:val="baseline"/>
              </w:rPr>
            </w:pPr>
            <w:r>
              <w:rPr>
                <w:rFonts w:hint="eastAsia"/>
                <w:vertAlign w:val="baseline"/>
              </w:rPr>
              <w:t>用人单位名称</w:t>
            </w:r>
          </w:p>
        </w:tc>
        <w:tc>
          <w:tcPr>
            <w:tcW w:w="6601" w:type="dxa"/>
            <w:gridSpan w:val="3"/>
            <w:vAlign w:val="center"/>
          </w:tcPr>
          <w:p w14:paraId="67A9A16E">
            <w:pPr>
              <w:jc w:val="center"/>
              <w:rPr>
                <w:rFonts w:hint="eastAsia"/>
                <w:highlight w:val="none"/>
                <w:vertAlign w:val="baseline"/>
              </w:rPr>
            </w:pPr>
            <w:r>
              <w:rPr>
                <w:rFonts w:hint="eastAsia"/>
                <w:highlight w:val="none"/>
                <w:vertAlign w:val="baseline"/>
                <w:lang w:val="en-US" w:eastAsia="zh-CN"/>
              </w:rPr>
              <w:t>青岛英特拉太阳集装箱服务有限公司</w:t>
            </w:r>
          </w:p>
        </w:tc>
      </w:tr>
      <w:tr w14:paraId="05C4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B7E49CA">
            <w:pPr>
              <w:jc w:val="center"/>
              <w:rPr>
                <w:vertAlign w:val="baseline"/>
              </w:rPr>
            </w:pPr>
            <w:r>
              <w:rPr>
                <w:rFonts w:hint="eastAsia"/>
                <w:vertAlign w:val="baseline"/>
              </w:rPr>
              <w:t>用人单位注册地址</w:t>
            </w:r>
          </w:p>
        </w:tc>
        <w:tc>
          <w:tcPr>
            <w:tcW w:w="6601" w:type="dxa"/>
            <w:gridSpan w:val="3"/>
            <w:vAlign w:val="center"/>
          </w:tcPr>
          <w:p w14:paraId="6DEE9D89">
            <w:pPr>
              <w:jc w:val="center"/>
              <w:rPr>
                <w:rFonts w:hint="eastAsia"/>
                <w:highlight w:val="none"/>
                <w:vertAlign w:val="baseline"/>
              </w:rPr>
            </w:pPr>
            <w:r>
              <w:rPr>
                <w:rFonts w:hint="eastAsia"/>
                <w:highlight w:val="none"/>
                <w:vertAlign w:val="baseline"/>
                <w:lang w:val="en-US" w:eastAsia="zh-CN"/>
              </w:rPr>
              <w:t>山东省青岛市黄岛区前湾港路与经八路交叉口东50米路北</w:t>
            </w:r>
          </w:p>
        </w:tc>
      </w:tr>
      <w:tr w14:paraId="1976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25812D3B">
            <w:pPr>
              <w:jc w:val="center"/>
              <w:rPr>
                <w:vertAlign w:val="baseline"/>
              </w:rPr>
            </w:pPr>
            <w:r>
              <w:rPr>
                <w:rFonts w:hint="eastAsia"/>
                <w:vertAlign w:val="baseline"/>
              </w:rPr>
              <w:t>联系人</w:t>
            </w:r>
          </w:p>
        </w:tc>
        <w:tc>
          <w:tcPr>
            <w:tcW w:w="6601" w:type="dxa"/>
            <w:gridSpan w:val="3"/>
            <w:vAlign w:val="center"/>
          </w:tcPr>
          <w:p w14:paraId="1AD67279">
            <w:pPr>
              <w:jc w:val="center"/>
              <w:rPr>
                <w:rFonts w:hint="eastAsia" w:eastAsiaTheme="minorEastAsia"/>
                <w:highlight w:val="yellow"/>
                <w:vertAlign w:val="baseline"/>
                <w:lang w:eastAsia="zh-CN"/>
              </w:rPr>
            </w:pPr>
            <w:r>
              <w:rPr>
                <w:rFonts w:hint="eastAsia" w:eastAsiaTheme="minorEastAsia"/>
                <w:highlight w:val="none"/>
                <w:vertAlign w:val="baseline"/>
                <w:lang w:val="en-US" w:eastAsia="zh-CN"/>
              </w:rPr>
              <w:t>张金强</w:t>
            </w:r>
          </w:p>
        </w:tc>
      </w:tr>
      <w:tr w14:paraId="60A8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06BE324">
            <w:pPr>
              <w:jc w:val="center"/>
              <w:rPr>
                <w:vertAlign w:val="baseline"/>
              </w:rPr>
            </w:pPr>
            <w:r>
              <w:rPr>
                <w:rFonts w:hint="eastAsia"/>
                <w:vertAlign w:val="baseline"/>
              </w:rPr>
              <w:t>报告名称及编号</w:t>
            </w:r>
          </w:p>
        </w:tc>
        <w:tc>
          <w:tcPr>
            <w:tcW w:w="6601" w:type="dxa"/>
            <w:gridSpan w:val="3"/>
            <w:vAlign w:val="center"/>
          </w:tcPr>
          <w:p w14:paraId="32ABF9FC">
            <w:pPr>
              <w:jc w:val="center"/>
              <w:rPr>
                <w:rFonts w:hint="default"/>
                <w:highlight w:val="yellow"/>
                <w:vertAlign w:val="baseline"/>
                <w:lang w:val="en-US" w:eastAsia="zh-CN"/>
              </w:rPr>
            </w:pPr>
            <w:r>
              <w:rPr>
                <w:rFonts w:hint="eastAsia"/>
                <w:highlight w:val="none"/>
                <w:vertAlign w:val="baseline"/>
                <w:lang w:eastAsia="zh-CN"/>
              </w:rPr>
              <w:t>《</w:t>
            </w:r>
            <w:r>
              <w:rPr>
                <w:rFonts w:hint="eastAsia"/>
                <w:highlight w:val="none"/>
                <w:vertAlign w:val="baseline"/>
                <w:lang w:val="en-US" w:eastAsia="zh-CN"/>
              </w:rPr>
              <w:t>青岛英特拉太阳集装箱服务有限公司罐式集装箱维修清洗项目职业病危害控制效果评价报告</w:t>
            </w:r>
            <w:r>
              <w:rPr>
                <w:rFonts w:hint="eastAsia"/>
                <w:highlight w:val="none"/>
                <w:vertAlign w:val="baseline"/>
                <w:lang w:eastAsia="zh-CN"/>
              </w:rPr>
              <w:t>》</w:t>
            </w:r>
            <w:r>
              <w:rPr>
                <w:rFonts w:hint="eastAsia"/>
                <w:highlight w:val="none"/>
                <w:vertAlign w:val="baseline"/>
                <w:lang w:val="en-US" w:eastAsia="zh-CN"/>
              </w:rPr>
              <w:t>QDPSZ250762</w:t>
            </w:r>
          </w:p>
        </w:tc>
      </w:tr>
      <w:tr w14:paraId="280A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3108500">
            <w:pPr>
              <w:jc w:val="center"/>
              <w:rPr>
                <w:vertAlign w:val="baseline"/>
              </w:rPr>
            </w:pPr>
            <w:r>
              <w:rPr>
                <w:rFonts w:hint="eastAsia"/>
                <w:vertAlign w:val="baseline"/>
              </w:rPr>
              <w:t>项目组人员</w:t>
            </w:r>
          </w:p>
        </w:tc>
        <w:tc>
          <w:tcPr>
            <w:tcW w:w="6601" w:type="dxa"/>
            <w:gridSpan w:val="3"/>
            <w:vAlign w:val="center"/>
          </w:tcPr>
          <w:p w14:paraId="3170B51F">
            <w:pPr>
              <w:jc w:val="center"/>
              <w:rPr>
                <w:rFonts w:hint="eastAsia"/>
                <w:highlight w:val="yellow"/>
                <w:vertAlign w:val="baseline"/>
                <w:lang w:eastAsia="zh-CN"/>
              </w:rPr>
            </w:pPr>
            <w:r>
              <w:rPr>
                <w:rFonts w:hint="eastAsia"/>
                <w:highlight w:val="none"/>
                <w:vertAlign w:val="baseline"/>
                <w:lang w:eastAsia="zh-CN"/>
              </w:rPr>
              <w:t>庄光秀、孙慧、李云娟</w:t>
            </w:r>
          </w:p>
        </w:tc>
      </w:tr>
      <w:tr w14:paraId="54E7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03FAB08A">
            <w:pPr>
              <w:jc w:val="center"/>
              <w:rPr>
                <w:vertAlign w:val="baseline"/>
              </w:rPr>
            </w:pPr>
            <w:r>
              <w:rPr>
                <w:rFonts w:hint="eastAsia"/>
                <w:vertAlign w:val="baseline"/>
              </w:rPr>
              <w:t>现场调查人员</w:t>
            </w:r>
          </w:p>
        </w:tc>
        <w:tc>
          <w:tcPr>
            <w:tcW w:w="6601" w:type="dxa"/>
            <w:gridSpan w:val="3"/>
            <w:vAlign w:val="center"/>
          </w:tcPr>
          <w:p w14:paraId="2F9D8454">
            <w:pPr>
              <w:jc w:val="center"/>
              <w:rPr>
                <w:rFonts w:hint="eastAsia"/>
                <w:highlight w:val="yellow"/>
                <w:vertAlign w:val="baseline"/>
                <w:lang w:eastAsia="zh-CN"/>
              </w:rPr>
            </w:pPr>
            <w:r>
              <w:rPr>
                <w:rFonts w:hint="eastAsia"/>
                <w:highlight w:val="none"/>
                <w:vertAlign w:val="baseline"/>
                <w:lang w:eastAsia="zh-CN"/>
              </w:rPr>
              <w:t>庄光秀、李云娟</w:t>
            </w:r>
          </w:p>
        </w:tc>
      </w:tr>
      <w:tr w14:paraId="5C5B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70A49BCA">
            <w:pPr>
              <w:jc w:val="center"/>
              <w:rPr>
                <w:rFonts w:hint="eastAsia"/>
                <w:vertAlign w:val="baseline"/>
              </w:rPr>
            </w:pPr>
            <w:r>
              <w:rPr>
                <w:rFonts w:hint="eastAsia"/>
                <w:vertAlign w:val="baseline"/>
              </w:rPr>
              <w:t>现场调查时间</w:t>
            </w:r>
          </w:p>
        </w:tc>
        <w:tc>
          <w:tcPr>
            <w:tcW w:w="2472" w:type="dxa"/>
            <w:vAlign w:val="center"/>
          </w:tcPr>
          <w:p w14:paraId="78DBD700">
            <w:pPr>
              <w:jc w:val="center"/>
              <w:rPr>
                <w:rFonts w:hint="default"/>
                <w:vertAlign w:val="baseline"/>
                <w:lang w:val="en-US" w:eastAsia="zh-CN"/>
              </w:rPr>
            </w:pPr>
            <w:r>
              <w:rPr>
                <w:rFonts w:hint="eastAsia"/>
                <w:color w:val="auto"/>
                <w:highlight w:val="none"/>
                <w:vertAlign w:val="baseline"/>
                <w:lang w:val="en-US" w:eastAsia="zh-CN"/>
              </w:rPr>
              <w:t>2025.11.14</w:t>
            </w:r>
          </w:p>
        </w:tc>
        <w:tc>
          <w:tcPr>
            <w:tcW w:w="1928" w:type="dxa"/>
            <w:vAlign w:val="center"/>
          </w:tcPr>
          <w:p w14:paraId="4D60D68C">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2430B13B">
            <w:pPr>
              <w:jc w:val="center"/>
              <w:rPr>
                <w:rFonts w:hint="eastAsia" w:eastAsiaTheme="minorEastAsia"/>
                <w:vertAlign w:val="baseline"/>
                <w:lang w:val="en-US" w:eastAsia="zh-CN"/>
              </w:rPr>
            </w:pPr>
            <w:r>
              <w:rPr>
                <w:rFonts w:hint="eastAsia"/>
                <w:vertAlign w:val="baseline"/>
                <w:lang w:val="en-US" w:eastAsia="zh-CN"/>
              </w:rPr>
              <w:t>李帅</w:t>
            </w:r>
          </w:p>
        </w:tc>
      </w:tr>
      <w:tr w14:paraId="2E60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5AED311">
            <w:pPr>
              <w:jc w:val="center"/>
              <w:rPr>
                <w:rFonts w:hint="eastAsia"/>
                <w:vertAlign w:val="baseline"/>
              </w:rPr>
            </w:pPr>
            <w:r>
              <w:rPr>
                <w:rFonts w:hint="eastAsia"/>
                <w:vertAlign w:val="baseline"/>
              </w:rPr>
              <w:t>采样与测量人员</w:t>
            </w:r>
          </w:p>
        </w:tc>
        <w:tc>
          <w:tcPr>
            <w:tcW w:w="6601" w:type="dxa"/>
            <w:gridSpan w:val="3"/>
            <w:vAlign w:val="center"/>
          </w:tcPr>
          <w:p w14:paraId="5E89E250">
            <w:pPr>
              <w:jc w:val="center"/>
              <w:rPr>
                <w:rFonts w:hint="eastAsia"/>
                <w:vertAlign w:val="baseline"/>
                <w:lang w:eastAsia="zh-CN"/>
              </w:rPr>
            </w:pPr>
            <w:r>
              <w:rPr>
                <w:rFonts w:hint="eastAsia"/>
                <w:highlight w:val="none"/>
                <w:vertAlign w:val="baseline"/>
                <w:lang w:eastAsia="zh-CN"/>
              </w:rPr>
              <w:t>庄光秀、孙</w:t>
            </w:r>
            <w:bookmarkStart w:id="0" w:name="_GoBack"/>
            <w:bookmarkEnd w:id="0"/>
            <w:r>
              <w:rPr>
                <w:rFonts w:hint="eastAsia"/>
                <w:highlight w:val="none"/>
                <w:vertAlign w:val="baseline"/>
                <w:lang w:eastAsia="zh-CN"/>
              </w:rPr>
              <w:t>慧</w:t>
            </w:r>
          </w:p>
        </w:tc>
      </w:tr>
      <w:tr w14:paraId="7BEA2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0D15592">
            <w:pPr>
              <w:jc w:val="center"/>
              <w:rPr>
                <w:rFonts w:hint="eastAsia"/>
                <w:vertAlign w:val="baseline"/>
              </w:rPr>
            </w:pPr>
            <w:r>
              <w:rPr>
                <w:rFonts w:hint="eastAsia"/>
                <w:vertAlign w:val="baseline"/>
              </w:rPr>
              <w:t>采样与测量时间</w:t>
            </w:r>
          </w:p>
        </w:tc>
        <w:tc>
          <w:tcPr>
            <w:tcW w:w="2472" w:type="dxa"/>
            <w:vAlign w:val="center"/>
          </w:tcPr>
          <w:p w14:paraId="3788A98B">
            <w:pPr>
              <w:jc w:val="center"/>
              <w:rPr>
                <w:rFonts w:hint="default"/>
                <w:vertAlign w:val="baseline"/>
                <w:lang w:val="en-US" w:eastAsia="zh-CN"/>
              </w:rPr>
            </w:pPr>
            <w:r>
              <w:rPr>
                <w:rFonts w:hint="eastAsia"/>
                <w:lang w:val="en-US" w:eastAsia="zh-CN"/>
              </w:rPr>
              <w:t>2025.12.08~2025.12.10</w:t>
            </w:r>
          </w:p>
        </w:tc>
        <w:tc>
          <w:tcPr>
            <w:tcW w:w="1928" w:type="dxa"/>
            <w:vAlign w:val="center"/>
          </w:tcPr>
          <w:p w14:paraId="5F4EF941">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7A8859FA">
            <w:pPr>
              <w:jc w:val="center"/>
              <w:rPr>
                <w:rFonts w:hint="eastAsia"/>
                <w:vertAlign w:val="baseline"/>
                <w:lang w:eastAsia="zh-CN"/>
              </w:rPr>
            </w:pPr>
            <w:r>
              <w:rPr>
                <w:rFonts w:hint="eastAsia"/>
                <w:vertAlign w:val="baseline"/>
                <w:lang w:val="en-US" w:eastAsia="zh-CN"/>
              </w:rPr>
              <w:t>李帅</w:t>
            </w:r>
          </w:p>
        </w:tc>
      </w:tr>
      <w:tr w14:paraId="4940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1468F769">
            <w:pPr>
              <w:jc w:val="center"/>
              <w:rPr>
                <w:rFonts w:hint="eastAsia" w:eastAsiaTheme="minorEastAsia"/>
                <w:vertAlign w:val="baseline"/>
                <w:lang w:eastAsia="zh-CN"/>
              </w:rPr>
            </w:pPr>
            <w:r>
              <w:rPr>
                <w:rFonts w:hint="eastAsia"/>
                <w:vertAlign w:val="baseline"/>
                <w:lang w:eastAsia="zh-CN"/>
              </w:rPr>
              <w:t>报告出具时间</w:t>
            </w:r>
          </w:p>
        </w:tc>
        <w:tc>
          <w:tcPr>
            <w:tcW w:w="6601" w:type="dxa"/>
            <w:gridSpan w:val="3"/>
            <w:vAlign w:val="center"/>
          </w:tcPr>
          <w:p w14:paraId="17114524">
            <w:pPr>
              <w:jc w:val="center"/>
              <w:rPr>
                <w:rFonts w:hint="default"/>
                <w:vertAlign w:val="baseline"/>
                <w:lang w:val="en-US" w:eastAsia="zh-CN"/>
              </w:rPr>
            </w:pPr>
            <w:r>
              <w:rPr>
                <w:rFonts w:hint="eastAsia"/>
                <w:color w:val="auto"/>
                <w:highlight w:val="none"/>
                <w:vertAlign w:val="baseline"/>
                <w:lang w:val="en-US" w:eastAsia="zh-CN"/>
              </w:rPr>
              <w:t>2026.01.20</w:t>
            </w:r>
          </w:p>
        </w:tc>
      </w:tr>
      <w:tr w14:paraId="6098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22" w:type="dxa"/>
            <w:gridSpan w:val="4"/>
            <w:vAlign w:val="center"/>
          </w:tcPr>
          <w:p w14:paraId="1691E9D4">
            <w:pPr>
              <w:rPr>
                <w:vertAlign w:val="baseline"/>
              </w:rPr>
            </w:pPr>
            <w:r>
              <w:rPr>
                <w:rFonts w:hint="eastAsia"/>
              </w:rPr>
              <w:t>现场照片</w:t>
            </w:r>
            <w:r>
              <w:rPr>
                <w:rFonts w:hint="eastAsia"/>
                <w:lang w:eastAsia="zh-CN"/>
              </w:rPr>
              <w:t>（</w:t>
            </w:r>
            <w:r>
              <w:rPr>
                <w:rFonts w:hint="eastAsia"/>
              </w:rPr>
              <w:t>现场调查及现场采样与测量照片，含企业名称或标识的合影照片</w:t>
            </w:r>
            <w:r>
              <w:rPr>
                <w:rFonts w:hint="eastAsia"/>
                <w:lang w:eastAsia="zh-CN"/>
              </w:rPr>
              <w:t>）</w:t>
            </w:r>
          </w:p>
        </w:tc>
      </w:tr>
      <w:tr w14:paraId="27CB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1" w:hRule="atLeast"/>
          <w:jc w:val="center"/>
        </w:trPr>
        <w:tc>
          <w:tcPr>
            <w:tcW w:w="8522" w:type="dxa"/>
            <w:gridSpan w:val="4"/>
            <w:vAlign w:val="center"/>
          </w:tcPr>
          <w:p w14:paraId="052B8753">
            <w:pPr>
              <w:rPr>
                <w:rFonts w:hint="eastAsia" w:eastAsiaTheme="minorEastAsia"/>
                <w:lang w:eastAsia="zh-CN"/>
              </w:rPr>
            </w:pPr>
            <w:r>
              <w:rPr>
                <w:rFonts w:hint="eastAsia" w:eastAsiaTheme="minorEastAsia"/>
                <w:lang w:eastAsia="zh-CN"/>
              </w:rPr>
              <w:drawing>
                <wp:inline distT="0" distB="0" distL="114300" distR="114300">
                  <wp:extent cx="2853690" cy="2139950"/>
                  <wp:effectExtent l="0" t="0" r="3810" b="12700"/>
                  <wp:docPr id="3" name="图片 3" descr="调查照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调查照片2"/>
                          <pic:cNvPicPr>
                            <a:picLocks noChangeAspect="1"/>
                          </pic:cNvPicPr>
                        </pic:nvPicPr>
                        <pic:blipFill>
                          <a:blip r:embed="rId4"/>
                          <a:stretch>
                            <a:fillRect/>
                          </a:stretch>
                        </pic:blipFill>
                        <pic:spPr>
                          <a:xfrm>
                            <a:off x="0" y="0"/>
                            <a:ext cx="2853690" cy="2139950"/>
                          </a:xfrm>
                          <a:prstGeom prst="rect">
                            <a:avLst/>
                          </a:prstGeom>
                        </pic:spPr>
                      </pic:pic>
                    </a:graphicData>
                  </a:graphic>
                </wp:inline>
              </w:drawing>
            </w:r>
          </w:p>
          <w:p w14:paraId="0AC904C9">
            <w:pPr>
              <w:rPr>
                <w:rFonts w:hint="default"/>
                <w:lang w:val="en-US" w:eastAsia="zh-CN"/>
              </w:rPr>
            </w:pPr>
            <w:r>
              <w:rPr>
                <w:rFonts w:hint="eastAsia"/>
                <w:lang w:val="en-US" w:eastAsia="zh-CN"/>
              </w:rPr>
              <w:t>现场调查照片</w:t>
            </w:r>
          </w:p>
          <w:p w14:paraId="33E1ED28">
            <w:pPr>
              <w:rPr>
                <w:rFonts w:hint="eastAsia"/>
                <w:lang w:val="en-US" w:eastAsia="zh-CN"/>
              </w:rPr>
            </w:pPr>
            <w:r>
              <w:rPr>
                <w:rFonts w:hint="default"/>
                <w:lang w:val="en-US" w:eastAsia="zh-CN"/>
              </w:rPr>
              <w:drawing>
                <wp:inline distT="0" distB="0" distL="114300" distR="114300">
                  <wp:extent cx="2865755" cy="2148840"/>
                  <wp:effectExtent l="0" t="0" r="10795" b="3810"/>
                  <wp:docPr id="1" name="图片 1" descr="检测照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检测照片2"/>
                          <pic:cNvPicPr>
                            <a:picLocks noChangeAspect="1"/>
                          </pic:cNvPicPr>
                        </pic:nvPicPr>
                        <pic:blipFill>
                          <a:blip r:embed="rId5"/>
                          <a:stretch>
                            <a:fillRect/>
                          </a:stretch>
                        </pic:blipFill>
                        <pic:spPr>
                          <a:xfrm>
                            <a:off x="0" y="0"/>
                            <a:ext cx="2865755" cy="2148840"/>
                          </a:xfrm>
                          <a:prstGeom prst="rect">
                            <a:avLst/>
                          </a:prstGeom>
                          <a:noFill/>
                          <a:ln>
                            <a:noFill/>
                          </a:ln>
                        </pic:spPr>
                      </pic:pic>
                    </a:graphicData>
                  </a:graphic>
                </wp:inline>
              </w:drawing>
            </w:r>
          </w:p>
          <w:p w14:paraId="4DD78542">
            <w:pPr>
              <w:rPr>
                <w:rFonts w:hint="default" w:asciiTheme="minorHAnsi" w:hAnsiTheme="minorHAnsi" w:eastAsiaTheme="minorEastAsia" w:cstheme="minorBidi"/>
                <w:kern w:val="2"/>
                <w:sz w:val="21"/>
                <w:szCs w:val="24"/>
                <w:lang w:val="en-US" w:eastAsia="zh-CN" w:bidi="ar-SA"/>
              </w:rPr>
            </w:pPr>
            <w:r>
              <w:rPr>
                <w:rFonts w:hint="eastAsia"/>
                <w:lang w:val="en-US" w:eastAsia="zh-CN"/>
              </w:rPr>
              <w:t>现场检测照片</w:t>
            </w:r>
          </w:p>
        </w:tc>
      </w:tr>
    </w:tbl>
    <w:p w14:paraId="4484B91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4ZDY3MzkxYTI0YWJmMmI1MjljYThkMmRjN2M4MDMifQ=="/>
  </w:docVars>
  <w:rsids>
    <w:rsidRoot w:val="5FFD697B"/>
    <w:rsid w:val="02E42606"/>
    <w:rsid w:val="03CE4E9C"/>
    <w:rsid w:val="05A607FA"/>
    <w:rsid w:val="071023CF"/>
    <w:rsid w:val="07EB3023"/>
    <w:rsid w:val="083E11BD"/>
    <w:rsid w:val="087A2241"/>
    <w:rsid w:val="0882167C"/>
    <w:rsid w:val="0B3C457B"/>
    <w:rsid w:val="0C721436"/>
    <w:rsid w:val="0CB16402"/>
    <w:rsid w:val="0D2070E4"/>
    <w:rsid w:val="0D4903E8"/>
    <w:rsid w:val="0DC12675"/>
    <w:rsid w:val="0DFF4F4B"/>
    <w:rsid w:val="0EDA591F"/>
    <w:rsid w:val="0F3A26DF"/>
    <w:rsid w:val="0F6C5FBE"/>
    <w:rsid w:val="115D0906"/>
    <w:rsid w:val="116752E1"/>
    <w:rsid w:val="12C678AC"/>
    <w:rsid w:val="14C74A4D"/>
    <w:rsid w:val="15581B10"/>
    <w:rsid w:val="16033413"/>
    <w:rsid w:val="17740758"/>
    <w:rsid w:val="17C52D61"/>
    <w:rsid w:val="192A0A5C"/>
    <w:rsid w:val="19E464FD"/>
    <w:rsid w:val="1A3611BA"/>
    <w:rsid w:val="1A3B37AF"/>
    <w:rsid w:val="1B977D90"/>
    <w:rsid w:val="1BAF1D5E"/>
    <w:rsid w:val="1CA613B3"/>
    <w:rsid w:val="1DCF493A"/>
    <w:rsid w:val="1F693A18"/>
    <w:rsid w:val="20E97AC1"/>
    <w:rsid w:val="21E27646"/>
    <w:rsid w:val="24090A14"/>
    <w:rsid w:val="26D66D39"/>
    <w:rsid w:val="27263790"/>
    <w:rsid w:val="285717B4"/>
    <w:rsid w:val="29D163B0"/>
    <w:rsid w:val="2C7843EE"/>
    <w:rsid w:val="2E8D3859"/>
    <w:rsid w:val="2EBE2575"/>
    <w:rsid w:val="32F719A3"/>
    <w:rsid w:val="33044C2E"/>
    <w:rsid w:val="331B6719"/>
    <w:rsid w:val="33567002"/>
    <w:rsid w:val="348F6779"/>
    <w:rsid w:val="37732382"/>
    <w:rsid w:val="37F375CA"/>
    <w:rsid w:val="39292CF8"/>
    <w:rsid w:val="39BA4B8C"/>
    <w:rsid w:val="3B8B2BC6"/>
    <w:rsid w:val="3C7B14A0"/>
    <w:rsid w:val="3ED25BE0"/>
    <w:rsid w:val="41766CF7"/>
    <w:rsid w:val="42B522A9"/>
    <w:rsid w:val="42B708D1"/>
    <w:rsid w:val="431467C7"/>
    <w:rsid w:val="43EA7528"/>
    <w:rsid w:val="45102FBE"/>
    <w:rsid w:val="464A2500"/>
    <w:rsid w:val="465A4BC4"/>
    <w:rsid w:val="46EF04AC"/>
    <w:rsid w:val="47B02837"/>
    <w:rsid w:val="47D51FC2"/>
    <w:rsid w:val="486C4563"/>
    <w:rsid w:val="49D93319"/>
    <w:rsid w:val="49F25388"/>
    <w:rsid w:val="4A011472"/>
    <w:rsid w:val="4BF03B4A"/>
    <w:rsid w:val="4C0A69B9"/>
    <w:rsid w:val="4CCD6E76"/>
    <w:rsid w:val="4E0D453F"/>
    <w:rsid w:val="4E6330AC"/>
    <w:rsid w:val="4F116F22"/>
    <w:rsid w:val="500876B4"/>
    <w:rsid w:val="51A409C2"/>
    <w:rsid w:val="527A3423"/>
    <w:rsid w:val="53416035"/>
    <w:rsid w:val="53662E9D"/>
    <w:rsid w:val="53A56748"/>
    <w:rsid w:val="53B86B6C"/>
    <w:rsid w:val="54CC5154"/>
    <w:rsid w:val="551268DF"/>
    <w:rsid w:val="552221BA"/>
    <w:rsid w:val="56CF2CD9"/>
    <w:rsid w:val="56DA167E"/>
    <w:rsid w:val="57E72C95"/>
    <w:rsid w:val="59393ED5"/>
    <w:rsid w:val="5955323E"/>
    <w:rsid w:val="5A276988"/>
    <w:rsid w:val="5AE27AA9"/>
    <w:rsid w:val="5BD6244F"/>
    <w:rsid w:val="5DC170F4"/>
    <w:rsid w:val="5E075446"/>
    <w:rsid w:val="5FFD697B"/>
    <w:rsid w:val="60686E3E"/>
    <w:rsid w:val="60D05867"/>
    <w:rsid w:val="62465E1A"/>
    <w:rsid w:val="629D1EDE"/>
    <w:rsid w:val="62A623BB"/>
    <w:rsid w:val="647C3D75"/>
    <w:rsid w:val="66140709"/>
    <w:rsid w:val="663E5786"/>
    <w:rsid w:val="67186F4B"/>
    <w:rsid w:val="6760172C"/>
    <w:rsid w:val="68F71C1C"/>
    <w:rsid w:val="6A026ACA"/>
    <w:rsid w:val="6AAB5F86"/>
    <w:rsid w:val="6BC874DC"/>
    <w:rsid w:val="6CD96974"/>
    <w:rsid w:val="6D0375A8"/>
    <w:rsid w:val="6D176091"/>
    <w:rsid w:val="6D1931B2"/>
    <w:rsid w:val="6D4A4A10"/>
    <w:rsid w:val="6F1B2B08"/>
    <w:rsid w:val="6F3C482C"/>
    <w:rsid w:val="6F800BBD"/>
    <w:rsid w:val="70803FD4"/>
    <w:rsid w:val="708E7A0F"/>
    <w:rsid w:val="709E4C5C"/>
    <w:rsid w:val="70BC3E77"/>
    <w:rsid w:val="7105445C"/>
    <w:rsid w:val="727D7636"/>
    <w:rsid w:val="7285473C"/>
    <w:rsid w:val="73774085"/>
    <w:rsid w:val="76CD5920"/>
    <w:rsid w:val="787164FD"/>
    <w:rsid w:val="78A84CE1"/>
    <w:rsid w:val="78F41CD4"/>
    <w:rsid w:val="79010180"/>
    <w:rsid w:val="79A6632D"/>
    <w:rsid w:val="7A5E5F9F"/>
    <w:rsid w:val="7B170503"/>
    <w:rsid w:val="7B7664D6"/>
    <w:rsid w:val="7DC26844"/>
    <w:rsid w:val="7EC81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255</Words>
  <Characters>304</Characters>
  <Lines>0</Lines>
  <Paragraphs>0</Paragraphs>
  <TotalTime>13</TotalTime>
  <ScaleCrop>false</ScaleCrop>
  <LinksUpToDate>false</LinksUpToDate>
  <CharactersWithSpaces>304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2024-07-02T09:11:00Z</dcterms:created>
  <dc:creator>marron</dc:creator>
  <cp:lastModifiedBy>A ViVian</cp:lastModifiedBy>
  <cp:lastPrinted>2026-02-06T06:18:00Z</cp:lastPrinted>
  <dcterms:modified xsi:type="dcterms:W3CDTF">2026-02-09T07:42:48Z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A27A25C73FBD4CD698CE18F4135C1C3C_11</vt:lpwstr>
  </property>
  <property fmtid="{D5CDD505-2E9C-101B-9397-08002B2CF9AE}" pid="4" name="KSOTemplateDocerSaveRecord">
    <vt:lpwstr>eyJoZGlkIjoiZGRlZDM2Yzc2YjNlYjRhMDkxY2FjMTQ4MDFkZjA2OWQiLCJ1c2VySWQiOiI3MjUzMTA0MDcifQ==</vt:lpwstr>
  </property>
</Properties>
</file>